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000000">
        <w:tc>
          <w:tcPr>
            <w:tcW w:w="9430" w:type="dxa"/>
            <w:tcBorders>
              <w:bottom w:val="thinThickSmallGap" w:sz="24" w:space="0" w:color="000000"/>
            </w:tcBorders>
            <w:shd w:val="clear" w:color="auto" w:fill="auto"/>
          </w:tcPr>
          <w:p w:rsidR="00000000" w:rsidRDefault="00F84F31">
            <w:pPr>
              <w:snapToGrid w:val="0"/>
              <w:jc w:val="center"/>
              <w:rPr>
                <w:lang w:val="ru-RU"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670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230" cy="5588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-142" t="-113" r="-142" b="-1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5588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251657728" behindDoc="0" locked="0" layoutInCell="0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179705</wp:posOffset>
                  </wp:positionV>
                  <wp:extent cx="2923540" cy="359410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35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RDefault="00F45388">
            <w:pPr>
              <w:jc w:val="center"/>
            </w:pPr>
          </w:p>
          <w:p w:rsidR="00000000" w:rsidRDefault="00F45388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F45388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F453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000000" w:rsidRDefault="00F453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ГРАЧЕВСКИЙ   </w:t>
            </w:r>
            <w:r>
              <w:rPr>
                <w:b/>
                <w:bCs/>
                <w:sz w:val="28"/>
                <w:szCs w:val="28"/>
              </w:rPr>
              <w:t>МУНИЦИПАЛЬНЫЙ</w:t>
            </w:r>
            <w:r>
              <w:rPr>
                <w:b/>
                <w:sz w:val="28"/>
                <w:szCs w:val="28"/>
              </w:rPr>
              <w:t xml:space="preserve"> РАЙОН </w:t>
            </w:r>
          </w:p>
          <w:p w:rsidR="00000000" w:rsidRDefault="00F45388">
            <w:pPr>
              <w:tabs>
                <w:tab w:val="center" w:pos="4645"/>
                <w:tab w:val="left" w:pos="83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ab/>
              <w:t xml:space="preserve">ОРЕНБУРГСКОЙ ОБЛАСТИ </w:t>
            </w:r>
            <w:r>
              <w:rPr>
                <w:b/>
                <w:sz w:val="28"/>
                <w:szCs w:val="28"/>
              </w:rPr>
              <w:tab/>
            </w:r>
          </w:p>
          <w:p w:rsidR="00000000" w:rsidRDefault="00F45388">
            <w:pPr>
              <w:tabs>
                <w:tab w:val="center" w:pos="4645"/>
                <w:tab w:val="left" w:pos="834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32"/>
                <w:szCs w:val="32"/>
              </w:rPr>
              <w:tab/>
              <w:t>П О С Т А Н О В Л Е Н И Е</w:t>
            </w:r>
            <w:r>
              <w:rPr>
                <w:b/>
                <w:sz w:val="32"/>
                <w:szCs w:val="32"/>
              </w:rPr>
              <w:tab/>
            </w:r>
          </w:p>
          <w:p w:rsidR="00000000" w:rsidRDefault="00F4538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00000" w:rsidRDefault="00F45388">
      <w:pPr>
        <w:jc w:val="center"/>
      </w:pPr>
    </w:p>
    <w:p w:rsidR="00000000" w:rsidRDefault="00F45388">
      <w:pPr>
        <w:jc w:val="both"/>
      </w:pPr>
      <w:r>
        <w:t>_________________                                                                                                 №_</w:t>
      </w:r>
      <w:r>
        <w:t>________</w:t>
      </w:r>
    </w:p>
    <w:p w:rsidR="00000000" w:rsidRDefault="00F45388">
      <w:pPr>
        <w:jc w:val="center"/>
      </w:pPr>
      <w:r>
        <w:t>с.Грачевка</w:t>
      </w:r>
    </w:p>
    <w:p w:rsidR="00000000" w:rsidRDefault="00F45388">
      <w:pPr>
        <w:jc w:val="center"/>
      </w:pPr>
    </w:p>
    <w:p w:rsidR="00000000" w:rsidRDefault="00F45388">
      <w:pPr>
        <w:tabs>
          <w:tab w:val="left" w:pos="720"/>
        </w:tabs>
        <w:spacing w:line="360" w:lineRule="auto"/>
        <w:rPr>
          <w:sz w:val="28"/>
          <w:szCs w:val="28"/>
        </w:rPr>
      </w:pPr>
    </w:p>
    <w:p w:rsidR="00000000" w:rsidRDefault="00F4538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«Прием заявлений о зачислении в  муниципальные образовательные организации Оренбургской области, реализующие программы общего образования на территории му</w:t>
      </w:r>
      <w:r>
        <w:rPr>
          <w:sz w:val="28"/>
          <w:szCs w:val="28"/>
        </w:rPr>
        <w:t>ниципального образования Грачевский муниципальный район Оренбургской области»</w:t>
      </w:r>
    </w:p>
    <w:p w:rsidR="00000000" w:rsidRDefault="00F45388">
      <w:pPr>
        <w:outlineLvl w:val="0"/>
        <w:rPr>
          <w:sz w:val="28"/>
          <w:szCs w:val="28"/>
        </w:rPr>
      </w:pPr>
    </w:p>
    <w:p w:rsidR="00000000" w:rsidRDefault="00F45388">
      <w:pPr>
        <w:tabs>
          <w:tab w:val="left" w:pos="540"/>
        </w:tabs>
        <w:spacing w:line="360" w:lineRule="auto"/>
        <w:rPr>
          <w:sz w:val="28"/>
          <w:szCs w:val="28"/>
        </w:rPr>
      </w:pPr>
    </w:p>
    <w:p w:rsidR="00000000" w:rsidRDefault="00F45388">
      <w:pPr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Федерации», Федеральным Законом от 27.07.2010 № 210-ФЗ «Об организации предоставления</w:t>
      </w:r>
      <w:r>
        <w:rPr>
          <w:sz w:val="28"/>
          <w:szCs w:val="28"/>
        </w:rPr>
        <w:t xml:space="preserve"> государственных муниципальных услуг»,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услуг», Постановлением Правительства Российской Федерации от 10</w:t>
      </w:r>
      <w:r>
        <w:rPr>
          <w:sz w:val="28"/>
          <w:szCs w:val="28"/>
        </w:rPr>
        <w:t>.07.2013 № 584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</w:t>
      </w:r>
      <w:r>
        <w:rPr>
          <w:sz w:val="28"/>
          <w:szCs w:val="28"/>
        </w:rPr>
        <w:t xml:space="preserve">авления государственных и муниципальных услуг в электронной форме», Приказом Министерства просвещения Российской Федерации от 02.09.2020 № 458 «Об утверждении Порядка на обучение по образовательным программам начального общего, основного общего и среднего </w:t>
      </w:r>
      <w:r>
        <w:rPr>
          <w:sz w:val="28"/>
          <w:szCs w:val="28"/>
        </w:rPr>
        <w:t xml:space="preserve">общего образования», руководствуясь Уставом муниципального образования Грачевский муниципальный район Оренбургской области, администрация муниципального образования Грачевский муниципальный район Оренбургской области п о с т а н о в л я е т: </w:t>
      </w:r>
    </w:p>
    <w:p w:rsidR="00000000" w:rsidRDefault="00F453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административный регламент предоставления муниципальной услуги «Прием заявлений о зачислении в  муниципальные </w:t>
      </w:r>
      <w:r>
        <w:rPr>
          <w:sz w:val="28"/>
          <w:szCs w:val="28"/>
        </w:rPr>
        <w:lastRenderedPageBreak/>
        <w:t>образовательные организации Оренбургской области, реализующие программы общего образования на территории муниципального образования Грачевский мун</w:t>
      </w:r>
      <w:r>
        <w:rPr>
          <w:sz w:val="28"/>
          <w:szCs w:val="28"/>
        </w:rPr>
        <w:t>иципальный район Оренбургской области», согласно приложению.</w:t>
      </w:r>
    </w:p>
    <w:p w:rsidR="00000000" w:rsidRDefault="00F453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муниципального образования Грачевский район Оренбургской области от 17.09.2024 № 588-п «Об утверждении административного регламента предост</w:t>
      </w:r>
      <w:r>
        <w:rPr>
          <w:sz w:val="28"/>
          <w:szCs w:val="28"/>
        </w:rPr>
        <w:t>авления муниципальной услуги «Прием заявлений о зачислении в государственные и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Грачевский район Орен</w:t>
      </w:r>
      <w:r>
        <w:rPr>
          <w:sz w:val="28"/>
          <w:szCs w:val="28"/>
        </w:rPr>
        <w:t>бургской области».</w:t>
      </w:r>
    </w:p>
    <w:p w:rsidR="00000000" w:rsidRDefault="00F453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 заместителя главы администрации по социальным вопросам.                          </w:t>
      </w:r>
    </w:p>
    <w:p w:rsidR="00000000" w:rsidRDefault="00F45388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 вступает в силу после дня его официального опубликования.      </w:t>
      </w:r>
      <w:r>
        <w:rPr>
          <w:b/>
          <w:sz w:val="22"/>
          <w:szCs w:val="22"/>
        </w:rPr>
        <w:t xml:space="preserve"> </w:t>
      </w:r>
    </w:p>
    <w:p w:rsidR="00000000" w:rsidRDefault="00F45388">
      <w:pPr>
        <w:spacing w:line="360" w:lineRule="auto"/>
        <w:jc w:val="center"/>
        <w:rPr>
          <w:sz w:val="28"/>
          <w:szCs w:val="28"/>
        </w:rPr>
      </w:pPr>
    </w:p>
    <w:p w:rsidR="00000000" w:rsidRDefault="00F45388">
      <w:pPr>
        <w:spacing w:line="360" w:lineRule="auto"/>
        <w:jc w:val="center"/>
        <w:rPr>
          <w:sz w:val="28"/>
          <w:szCs w:val="28"/>
        </w:rPr>
      </w:pPr>
    </w:p>
    <w:p w:rsidR="00000000" w:rsidRDefault="00F453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</w:t>
      </w:r>
      <w:r>
        <w:rPr>
          <w:sz w:val="28"/>
          <w:szCs w:val="28"/>
        </w:rPr>
        <w:t>ва района                                                                                   М.Н. Джалиев</w:t>
      </w:r>
    </w:p>
    <w:p w:rsidR="00000000" w:rsidRDefault="00F45388">
      <w:pPr>
        <w:spacing w:line="360" w:lineRule="auto"/>
        <w:jc w:val="both"/>
        <w:rPr>
          <w:sz w:val="28"/>
          <w:szCs w:val="28"/>
        </w:rPr>
      </w:pPr>
    </w:p>
    <w:p w:rsidR="00000000" w:rsidRDefault="00F45388">
      <w:pPr>
        <w:pStyle w:val="a5"/>
        <w:ind w:left="1416" w:firstLine="708"/>
        <w:rPr>
          <w:sz w:val="28"/>
          <w:szCs w:val="28"/>
        </w:rPr>
      </w:pPr>
      <w:r>
        <w:rPr>
          <w:rFonts w:ascii="Tahoma" w:eastAsia="Tahoma" w:hAnsi="Tahoma" w:cs="Tahoma"/>
          <w:sz w:val="16"/>
          <w:szCs w:val="16"/>
        </w:rPr>
        <w:t xml:space="preserve">                         </w:t>
      </w:r>
      <w:r w:rsidR="00F84F31">
        <w:rPr>
          <w:noProof/>
          <w:lang w:val="ru-RU" w:eastAsia="ru-RU"/>
        </w:rPr>
        <w:drawing>
          <wp:anchor distT="0" distB="0" distL="0" distR="0" simplePos="0" relativeHeight="251658752" behindDoc="0" locked="0" layoutInCell="0" allowOverlap="1">
            <wp:simplePos x="0" y="0"/>
            <wp:positionH relativeFrom="character">
              <wp:align>left</wp:align>
            </wp:positionH>
            <wp:positionV relativeFrom="paragraph">
              <wp:align>top</wp:align>
            </wp:positionV>
            <wp:extent cx="2876550" cy="10795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9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eastAsia="Tahoma" w:hAnsi="Tahoma" w:cs="Tahoma"/>
          <w:sz w:val="16"/>
          <w:szCs w:val="16"/>
        </w:rPr>
        <w:t xml:space="preserve"> </w:t>
      </w:r>
    </w:p>
    <w:p w:rsidR="00000000" w:rsidRDefault="00F453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000000" w:rsidRDefault="00F45388">
      <w:pPr>
        <w:spacing w:line="360" w:lineRule="auto"/>
        <w:jc w:val="both"/>
        <w:rPr>
          <w:sz w:val="28"/>
          <w:szCs w:val="28"/>
        </w:rPr>
      </w:pPr>
    </w:p>
    <w:p w:rsidR="00000000" w:rsidRDefault="00F45388">
      <w:pPr>
        <w:spacing w:line="360" w:lineRule="auto"/>
        <w:jc w:val="both"/>
        <w:rPr>
          <w:sz w:val="28"/>
          <w:szCs w:val="28"/>
        </w:rPr>
      </w:pPr>
    </w:p>
    <w:p w:rsidR="00000000" w:rsidRDefault="00F45388">
      <w:pPr>
        <w:spacing w:line="360" w:lineRule="auto"/>
        <w:jc w:val="both"/>
      </w:pPr>
      <w:r>
        <w:rPr>
          <w:sz w:val="28"/>
          <w:szCs w:val="28"/>
        </w:rPr>
        <w:t>Разослано: Гревцовой Н.В., финансовому отделу, отделу об</w:t>
      </w:r>
      <w:r>
        <w:rPr>
          <w:sz w:val="28"/>
          <w:szCs w:val="28"/>
        </w:rPr>
        <w:t>разования, отделу экономики, МКУ «ИМЦ», Трифоновой Е.В.</w:t>
      </w:r>
    </w:p>
    <w:p w:rsidR="00000000" w:rsidRDefault="00F45388">
      <w:pPr>
        <w:spacing w:line="360" w:lineRule="auto"/>
        <w:jc w:val="both"/>
      </w:pPr>
    </w:p>
    <w:p w:rsidR="00000000" w:rsidRDefault="00F45388">
      <w:pPr>
        <w:jc w:val="both"/>
      </w:pPr>
    </w:p>
    <w:p w:rsidR="00000000" w:rsidRDefault="00F45388">
      <w:pPr>
        <w:jc w:val="both"/>
        <w:rPr>
          <w:sz w:val="28"/>
          <w:szCs w:val="28"/>
        </w:rPr>
      </w:pPr>
    </w:p>
    <w:p w:rsidR="00000000" w:rsidRDefault="00F45388">
      <w:pPr>
        <w:rPr>
          <w:sz w:val="28"/>
          <w:szCs w:val="28"/>
        </w:rPr>
      </w:pPr>
    </w:p>
    <w:p w:rsidR="00000000" w:rsidRDefault="00F45388"/>
    <w:p w:rsidR="00000000" w:rsidRDefault="00F45388"/>
    <w:p w:rsidR="00F45388" w:rsidRDefault="00F45388"/>
    <w:sectPr w:rsidR="00F4538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84F31"/>
    <w:rsid w:val="00F45388"/>
    <w:rsid w:val="00F8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Основной текст Знак"/>
    <w:rPr>
      <w:rFonts w:ascii="Arial" w:eastAsia="Calibri" w:hAnsi="Arial" w:cs="Arial"/>
      <w:kern w:val="2"/>
    </w:rPr>
  </w:style>
  <w:style w:type="character" w:styleId="a4">
    <w:name w:val="Hyperlink"/>
    <w:basedOn w:val="1"/>
    <w:rPr>
      <w:color w:val="0000FF"/>
      <w:u w:val="single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widowControl w:val="0"/>
      <w:spacing w:after="120"/>
    </w:pPr>
    <w:rPr>
      <w:rFonts w:ascii="Arial" w:eastAsia="Calibri" w:hAnsi="Arial" w:cs="Arial"/>
      <w:kern w:val="2"/>
      <w:sz w:val="20"/>
      <w:szCs w:val="20"/>
      <w:lang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TableContents">
    <w:name w:val="Table Contents"/>
    <w:basedOn w:val="a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Computer</cp:lastModifiedBy>
  <cp:revision>2</cp:revision>
  <cp:lastPrinted>2026-05-19T10:16:00Z</cp:lastPrinted>
  <dcterms:created xsi:type="dcterms:W3CDTF">2026-05-25T09:20:00Z</dcterms:created>
  <dcterms:modified xsi:type="dcterms:W3CDTF">2026-05-25T09:20:00Z</dcterms:modified>
</cp:coreProperties>
</file>